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B9CA1" w14:textId="77777777" w:rsidR="00D27CA0" w:rsidRDefault="00D27CA0" w:rsidP="00DE1738"/>
    <w:p w14:paraId="452CA279" w14:textId="3FAF9670" w:rsidR="00D27CA0" w:rsidRDefault="00D27CA0" w:rsidP="00DE1738"/>
    <w:p w14:paraId="4E2B1835" w14:textId="0CB0E26A" w:rsidR="00D27CA0" w:rsidRDefault="00D27CA0" w:rsidP="00DE1738"/>
    <w:p w14:paraId="78EAC303" w14:textId="77777777" w:rsidR="00E92B88" w:rsidRDefault="00E92B88" w:rsidP="00DE1738"/>
    <w:p w14:paraId="23E5D802" w14:textId="439C8FBB" w:rsidR="00D27CA0" w:rsidRDefault="00D27CA0" w:rsidP="00DE1738"/>
    <w:p w14:paraId="1E868754" w14:textId="77777777" w:rsidR="00907A0C" w:rsidRDefault="00907A0C" w:rsidP="00907A0C">
      <w:pPr>
        <w:jc w:val="center"/>
      </w:pPr>
    </w:p>
    <w:p w14:paraId="20C4CCA9" w14:textId="7C9D0F4A" w:rsidR="00D27CA0" w:rsidRDefault="002F5666" w:rsidP="00E92B88">
      <w:pPr>
        <w:jc w:val="center"/>
      </w:pPr>
      <w:r w:rsidRPr="006316BE">
        <w:t>THE MESSIAH VERSES THE MARRIAGE OF FIGARO MUSIC</w:t>
      </w:r>
    </w:p>
    <w:p w14:paraId="30608212" w14:textId="2D1F6CFB" w:rsidR="00E92B88" w:rsidRDefault="00E92B88" w:rsidP="00E92B88">
      <w:pPr>
        <w:jc w:val="center"/>
      </w:pPr>
      <w:r>
        <w:t>Student name</w:t>
      </w:r>
    </w:p>
    <w:p w14:paraId="29A4A2B1" w14:textId="50772AB7" w:rsidR="00E92B88" w:rsidRDefault="00E92B88" w:rsidP="00E92B88">
      <w:pPr>
        <w:jc w:val="center"/>
      </w:pPr>
      <w:r>
        <w:t>Institution affiliation</w:t>
      </w:r>
    </w:p>
    <w:p w14:paraId="2EAB8A5B" w14:textId="0A24A348" w:rsidR="00E92B88" w:rsidRDefault="00E92B88" w:rsidP="00E92B88">
      <w:pPr>
        <w:jc w:val="center"/>
      </w:pPr>
      <w:r>
        <w:t>Class code</w:t>
      </w:r>
    </w:p>
    <w:p w14:paraId="3A98ADBD" w14:textId="1192D7C6" w:rsidR="00E92B88" w:rsidRDefault="00E92B88" w:rsidP="00E92B88">
      <w:pPr>
        <w:jc w:val="center"/>
      </w:pPr>
      <w:r>
        <w:t xml:space="preserve">Date </w:t>
      </w:r>
    </w:p>
    <w:p w14:paraId="5924929A" w14:textId="77777777" w:rsidR="00D27CA0" w:rsidRDefault="00D27CA0" w:rsidP="00DE1738"/>
    <w:p w14:paraId="38008A87" w14:textId="77777777" w:rsidR="00D27CA0" w:rsidRDefault="00D27CA0" w:rsidP="00DE1738"/>
    <w:p w14:paraId="339BCC39" w14:textId="77777777" w:rsidR="00D27CA0" w:rsidRDefault="00D27CA0" w:rsidP="00DE1738"/>
    <w:p w14:paraId="5BF3A072" w14:textId="77777777" w:rsidR="00D27CA0" w:rsidRDefault="00D27CA0" w:rsidP="00DE1738"/>
    <w:p w14:paraId="58E6DF1B" w14:textId="77777777" w:rsidR="00D27CA0" w:rsidRDefault="00D27CA0" w:rsidP="00DE1738"/>
    <w:p w14:paraId="179B8706" w14:textId="77777777" w:rsidR="00D27CA0" w:rsidRDefault="00D27CA0" w:rsidP="00DE1738"/>
    <w:p w14:paraId="5EE24DE6" w14:textId="6558B4A9" w:rsidR="00D27CA0" w:rsidRDefault="00D27CA0" w:rsidP="00DE1738"/>
    <w:p w14:paraId="1717B115" w14:textId="02F12582" w:rsidR="001A588D" w:rsidRDefault="001A588D" w:rsidP="00DE1738"/>
    <w:p w14:paraId="7838AC83" w14:textId="313F17F4" w:rsidR="001A588D" w:rsidRDefault="001A588D" w:rsidP="00DE1738"/>
    <w:p w14:paraId="5C86A782" w14:textId="34D50516" w:rsidR="001A588D" w:rsidRDefault="001A588D" w:rsidP="00DE1738"/>
    <w:p w14:paraId="6B30F52E" w14:textId="77777777" w:rsidR="001A588D" w:rsidRDefault="001A588D" w:rsidP="00DE1738"/>
    <w:p w14:paraId="3A7CF82A" w14:textId="77777777" w:rsidR="00907A0C" w:rsidRDefault="00907A0C" w:rsidP="00DE1738"/>
    <w:p w14:paraId="71CC1C40" w14:textId="1B0407FB" w:rsidR="00A57C7F" w:rsidRPr="00F56109" w:rsidRDefault="00A57C7F" w:rsidP="00F56109">
      <w:pPr>
        <w:jc w:val="center"/>
        <w:rPr>
          <w:b/>
          <w:bCs/>
          <w:lang w:val="en-US"/>
        </w:rPr>
      </w:pPr>
      <w:r w:rsidRPr="00F56109">
        <w:rPr>
          <w:b/>
          <w:bCs/>
        </w:rPr>
        <w:lastRenderedPageBreak/>
        <w:t xml:space="preserve">The </w:t>
      </w:r>
      <w:r w:rsidR="00F56109" w:rsidRPr="00F56109">
        <w:rPr>
          <w:b/>
          <w:bCs/>
        </w:rPr>
        <w:t xml:space="preserve">Messiah Verses </w:t>
      </w:r>
      <w:r w:rsidR="00F56109">
        <w:rPr>
          <w:b/>
          <w:bCs/>
        </w:rPr>
        <w:t xml:space="preserve">the </w:t>
      </w:r>
      <w:r w:rsidR="00F56109" w:rsidRPr="00F56109">
        <w:rPr>
          <w:b/>
          <w:bCs/>
        </w:rPr>
        <w:t>Marriage of Figaro</w:t>
      </w:r>
      <w:r w:rsidRPr="00F56109">
        <w:rPr>
          <w:b/>
          <w:bCs/>
        </w:rPr>
        <w:t xml:space="preserve"> Music</w:t>
      </w:r>
    </w:p>
    <w:p w14:paraId="3E64B285" w14:textId="77777777" w:rsidR="00A57C7F" w:rsidRDefault="00A57C7F" w:rsidP="00907A0C">
      <w:pPr>
        <w:ind w:firstLine="720"/>
      </w:pPr>
      <w:r>
        <w:t>Music has played an important role in the lifecycle of humans. Over the years music has evolved through different phases from the medieval period, renaissance period, baroque period, classical period, up to the romantic period. The baroque and classical phases played a significant role in this evolution of music. The word “Baroque” is used to portray a wide range of styles from a large geographical area mostly in Europe. Baroque music is a Western art music style that was composed around 1600 to 1750 period of time. This era followed the Renaissance period. On the other hand, classical music dates back to the 1750-1820 era. The classical era immediately followed the baroque period.</w:t>
      </w:r>
    </w:p>
    <w:p w14:paraId="3821681E" w14:textId="2568ECE4" w:rsidR="00A57C7F" w:rsidRDefault="00A57C7F" w:rsidP="00907A0C">
      <w:pPr>
        <w:ind w:firstLine="720"/>
      </w:pPr>
      <w:r>
        <w:t>The Messiah by George Frederic Handel is a piece of late baroque music that dates back between the 1680-1730 eras</w:t>
      </w:r>
      <w:r w:rsidR="00317096">
        <w:t xml:space="preserve"> (</w:t>
      </w:r>
      <w:r w:rsidR="00317096">
        <w:rPr>
          <w:shd w:val="clear" w:color="auto" w:fill="FFFFFF"/>
        </w:rPr>
        <w:t>Accurso, 2017)</w:t>
      </w:r>
      <w:r>
        <w:t>. The messiah employed both vocal and instrumental melodic devices such as; word-painting whereby in some lyrics there is rise or fall in pitch, for example, the lyric ‘mountain’ has an increase in pitch while ‘low’ is recited in a diminishing pitch. He also employed contrary motion in the choruses and tenor vocal harmonies in a way that that the voices alternate, for instance, when tenor voice melody rises, there is a decrease in soprano melody in the lyric ‘all we like sheep. Handel implemented various rhythms to make his piece more interesting. Some of the rhythmic styles involved include shifting emphasis on the usual, afterbeat making the music sound in a way as if time signature has been modified, and dotted rhythms in the trumpet fanfare.</w:t>
      </w:r>
    </w:p>
    <w:p w14:paraId="74A40B88" w14:textId="77777777" w:rsidR="00A57C7F" w:rsidRDefault="00A57C7F" w:rsidP="00907A0C">
      <w:pPr>
        <w:ind w:firstLine="720"/>
      </w:pPr>
      <w:r>
        <w:t xml:space="preserve">The Messiah music by Mozart is divided into three main parts which include the prophecies about the coming of Jesus the Messiah and the nativity, the suffering of Christ and his death, and the Day of Judgement and redemption respectively. Additionally, in each section there is a range of smaller motions in the chorus which are sung by the whole choir, duets for pairs of </w:t>
      </w:r>
      <w:r>
        <w:lastRenderedPageBreak/>
        <w:t>solo voices to sing, arias for solo voices, a mixture of melody and speech, and instrumental part meant only for music instruments feature hence giving contrast to the vocal motions. Frequent texture change is used to define each section, for example, in ‘the trumpet shall sound section’, melody and accompaniment are employed while in ‘and the glory of the Lord’ imitating context is used indicating a shift in sections. The tone employed is important in reinforcing of mood and the story. Different types of instrumentation are also used such as organ, timpani, strings, and two trumpets among many others.</w:t>
      </w:r>
    </w:p>
    <w:p w14:paraId="545B48EE" w14:textId="503ADDE5" w:rsidR="00A57C7F" w:rsidRDefault="00A57C7F" w:rsidP="00907A0C">
      <w:pPr>
        <w:ind w:firstLine="720"/>
      </w:pPr>
      <w:r>
        <w:t>The Marriage of Figaro written by Mozart is based on Beaumarchais’ </w:t>
      </w:r>
      <w:r>
        <w:rPr>
          <w:rStyle w:val="Emphasis"/>
          <w:color w:val="0E101A"/>
        </w:rPr>
        <w:t>play La folle journee,</w:t>
      </w:r>
      <w:r>
        <w:t> </w:t>
      </w:r>
      <w:r>
        <w:rPr>
          <w:rStyle w:val="Emphasis"/>
          <w:color w:val="0E101A"/>
        </w:rPr>
        <w:t>ou le Marriage de Figaro </w:t>
      </w:r>
      <w:r>
        <w:t>which opened in 1784</w:t>
      </w:r>
      <w:r w:rsidR="00317096">
        <w:t xml:space="preserve"> (</w:t>
      </w:r>
      <w:r w:rsidR="00317096">
        <w:rPr>
          <w:shd w:val="clear" w:color="auto" w:fill="FFFFFF"/>
        </w:rPr>
        <w:t>Markov, 2020)</w:t>
      </w:r>
      <w:r w:rsidR="00317096">
        <w:t xml:space="preserve">. </w:t>
      </w:r>
      <w:r>
        <w:t>It is a classical opera whereby the music changes throughout the piece to tell the story. This opera is structured into four parts with an opening, introduction, and instrumental overture. The music piece Marriage of Figaro is an independent composure that does not contain any thematic citations found in the rest of the opera, although features of the music do suggest the qualities of the traits in the opera. The sonata form of structure is employed by the overture whereby, it launches immediately into the first theme while the second part of the next section begins with a long note. The composer introduces various themes which are unexpectedly proving an element of surprise Other thematic fragments are introduced later as part of the first multiple themes halfway followed by more static melody, loud accents, and quick ornaments.</w:t>
      </w:r>
    </w:p>
    <w:p w14:paraId="4D09BB49" w14:textId="77777777" w:rsidR="00A57C7F" w:rsidRDefault="00A57C7F" w:rsidP="00907A0C">
      <w:pPr>
        <w:ind w:firstLine="720"/>
      </w:pPr>
      <w:r>
        <w:t xml:space="preserve">Mozart uses aria to introduce characters and communicate the emotion of the character like in the line ‘Hear my prayer, humbly I beg you. Soothe my sorrow, my lonely sigh…. May his love be reawakened or forsaken let me die’. Mozart employed flutes, oboes, clarinets, horns, and a keyboard among other instruments for the act. Indefinite pitch instruments such as timpani are used to regulate the pitch. The overture contains both romantic and comical themes which are </w:t>
      </w:r>
      <w:r>
        <w:lastRenderedPageBreak/>
        <w:t>passed around the orchestra areas. For example, the opening theme is headed by the bassoon, whereas afterward on the oboes also join with the section theme.</w:t>
      </w:r>
    </w:p>
    <w:p w14:paraId="0962BDC8" w14:textId="77777777" w:rsidR="00A57C7F" w:rsidRDefault="00A57C7F" w:rsidP="00907A0C">
      <w:pPr>
        <w:ind w:firstLine="720"/>
      </w:pPr>
      <w:r>
        <w:t>The Messiah and Marriage of Figaro have quite several similarities despite being from different eras. Both of them employed the textural complexity with the dominance of polyphonic writing as we can hear. The orchestra which is dominant in the performance of Messiah is also employed in the Marriage of Figaro. Both pieces made heavy use of instruments most of them common in both pieces such as the oboe, bassoon, and bass. Towards the end of the pieces, both composers employ the technique of counterpoint to simplify the music and add clarity to the melodies. Sonata which is significantly used by Mozart, the concept is also seen in Handel’s Messiah. Both composers used recitatives in their writing as a means of communicating the plot and action of the piece. Nevertheless, Mozart and Handel used arias in their composing as a way of captivating the audience’s attention through exploding musical tension, showcasing the orchestra.</w:t>
      </w:r>
    </w:p>
    <w:p w14:paraId="2C176877" w14:textId="77777777" w:rsidR="00A57C7F" w:rsidRDefault="00A57C7F" w:rsidP="00907A0C">
      <w:pPr>
        <w:ind w:firstLine="720"/>
      </w:pPr>
      <w:r>
        <w:t>However, despite the similarities between the two pieces differ in stylistic use. Firstly, the pieces refer to two distinct historic periods, with the Messiah happening around 1600 to 1750 while the Marriage of Figaro is from 1750 to 1820 approximately. In the Messiah, the harmony pull is harder to define due to the complexities of polyphony whereas, in Mozart’s piece, harmony is dominant with tonality too. While Mozart used the piano more, Handel adored the harpsichord and other string instruments in his performance. The Messiah by Handel is composed and styled only in one mood whereas Mozart styled the mood on his piece to be related to the pace of deliverance. Last but not least, Mozart’s rhythm is flexible and contains many rhythmic patterns. On the other hand, in Handle’s music rhythm is basic, regular, and in continuous motion.</w:t>
      </w:r>
    </w:p>
    <w:p w14:paraId="190F69A9" w14:textId="77777777" w:rsidR="00A57C7F" w:rsidRDefault="00A57C7F" w:rsidP="00907A0C">
      <w:pPr>
        <w:ind w:firstLine="720"/>
      </w:pPr>
      <w:r>
        <w:lastRenderedPageBreak/>
        <w:t>The Messiah is tuneful, very organized, and with melodies highly ornamented and elaborate. Marriage of Figaro is orderly, balanced, and clear music. Both music pieces have conveyed the message creatively and stylistically as discussed above. Despite the music pieces being from different eras, it's evident that some things do not change making music a universal art.</w:t>
      </w:r>
    </w:p>
    <w:p w14:paraId="68515E3A" w14:textId="4FB37749" w:rsidR="00D7698B" w:rsidRDefault="00D7698B"/>
    <w:p w14:paraId="32F41DC9" w14:textId="5A2781EF" w:rsidR="002B50D5" w:rsidRDefault="002B50D5"/>
    <w:p w14:paraId="38B08677" w14:textId="6723587F" w:rsidR="002B50D5" w:rsidRDefault="002B50D5"/>
    <w:p w14:paraId="5206F519" w14:textId="6FF5AEAC" w:rsidR="002B50D5" w:rsidRDefault="002B50D5"/>
    <w:p w14:paraId="3F3B0095" w14:textId="559236F5" w:rsidR="002B50D5" w:rsidRDefault="002B50D5"/>
    <w:p w14:paraId="6553453F" w14:textId="46945F79" w:rsidR="002B50D5" w:rsidRDefault="002B50D5"/>
    <w:p w14:paraId="451F79C7" w14:textId="638F9272" w:rsidR="002B50D5" w:rsidRDefault="002B50D5"/>
    <w:p w14:paraId="15F20060" w14:textId="00051801" w:rsidR="002B50D5" w:rsidRDefault="002B50D5"/>
    <w:p w14:paraId="5E768985" w14:textId="0486A523" w:rsidR="002B50D5" w:rsidRDefault="002B50D5"/>
    <w:p w14:paraId="3C79EDAE" w14:textId="2CA00E5E" w:rsidR="002B50D5" w:rsidRDefault="002B50D5"/>
    <w:p w14:paraId="1354040B" w14:textId="192BCFF2" w:rsidR="002B50D5" w:rsidRDefault="002B50D5"/>
    <w:p w14:paraId="40D5485D" w14:textId="5145DC45" w:rsidR="002B50D5" w:rsidRDefault="002B50D5"/>
    <w:p w14:paraId="00201DA9" w14:textId="6B1E80A8" w:rsidR="002B50D5" w:rsidRDefault="002B50D5"/>
    <w:p w14:paraId="0C3AA9F1" w14:textId="41963C9F" w:rsidR="002B50D5" w:rsidRDefault="002B50D5"/>
    <w:p w14:paraId="3BA070D6" w14:textId="151589C0" w:rsidR="002B50D5" w:rsidRDefault="002B50D5"/>
    <w:p w14:paraId="76525394" w14:textId="4F5D43E2" w:rsidR="002B50D5" w:rsidRDefault="002B50D5"/>
    <w:p w14:paraId="48021D54" w14:textId="142BEC65" w:rsidR="002B50D5" w:rsidRDefault="002B50D5"/>
    <w:p w14:paraId="69005509" w14:textId="77777777" w:rsidR="00317096" w:rsidRDefault="00317096" w:rsidP="00317096"/>
    <w:p w14:paraId="6B4585BC" w14:textId="10FD85BD" w:rsidR="002B50D5" w:rsidRDefault="002B50D5" w:rsidP="00317096">
      <w:pPr>
        <w:jc w:val="center"/>
        <w:rPr>
          <w:b/>
          <w:bCs/>
        </w:rPr>
      </w:pPr>
      <w:r w:rsidRPr="002B50D5">
        <w:rPr>
          <w:b/>
          <w:bCs/>
        </w:rPr>
        <w:lastRenderedPageBreak/>
        <w:t>References</w:t>
      </w:r>
    </w:p>
    <w:p w14:paraId="5B8566CA" w14:textId="77777777" w:rsidR="00317096" w:rsidRDefault="00317096" w:rsidP="00317096">
      <w:pPr>
        <w:ind w:left="720" w:hanging="720"/>
        <w:rPr>
          <w:shd w:val="clear" w:color="auto" w:fill="FFFFFF"/>
        </w:rPr>
      </w:pPr>
      <w:r>
        <w:rPr>
          <w:shd w:val="clear" w:color="auto" w:fill="FFFFFF"/>
        </w:rPr>
        <w:t>Accurso, M. J. (2017). Baroque Grandeur in the Hands of the Classical Genius: A Study of George Frideric Handel's Messiah as Arranged by Wolfgang Amadeus Mozart (Doctoral dissertation, University Of Notre Dame).</w:t>
      </w:r>
    </w:p>
    <w:p w14:paraId="27C53611" w14:textId="77777777" w:rsidR="00317096" w:rsidRDefault="00317096" w:rsidP="00317096">
      <w:pPr>
        <w:ind w:left="720" w:hanging="720"/>
        <w:rPr>
          <w:b/>
          <w:bCs/>
        </w:rPr>
      </w:pPr>
      <w:r>
        <w:rPr>
          <w:shd w:val="clear" w:color="auto" w:fill="FFFFFF"/>
        </w:rPr>
        <w:t>Markov, V. (2020). Mozart: theme and variations. In The Bitter Air of Exile (pp. 441-470). University of California Press.</w:t>
      </w:r>
    </w:p>
    <w:p w14:paraId="0CDB48FA" w14:textId="538B5452" w:rsidR="002B50D5" w:rsidRDefault="002B50D5" w:rsidP="002B50D5">
      <w:pPr>
        <w:jc w:val="center"/>
        <w:rPr>
          <w:b/>
          <w:bCs/>
        </w:rPr>
      </w:pPr>
    </w:p>
    <w:p w14:paraId="232EB2C9" w14:textId="518D8DE1" w:rsidR="002B50D5" w:rsidRDefault="002B50D5" w:rsidP="002B50D5">
      <w:pPr>
        <w:jc w:val="center"/>
        <w:rPr>
          <w:b/>
          <w:bCs/>
        </w:rPr>
      </w:pPr>
    </w:p>
    <w:p w14:paraId="3E88C7CE" w14:textId="2066063A" w:rsidR="002B50D5" w:rsidRDefault="002B50D5" w:rsidP="002B50D5">
      <w:pPr>
        <w:jc w:val="center"/>
        <w:rPr>
          <w:b/>
          <w:bCs/>
        </w:rPr>
      </w:pPr>
    </w:p>
    <w:p w14:paraId="05099120" w14:textId="5B1138FD" w:rsidR="002B50D5" w:rsidRDefault="002B50D5" w:rsidP="002B50D5">
      <w:pPr>
        <w:jc w:val="center"/>
        <w:rPr>
          <w:b/>
          <w:bCs/>
        </w:rPr>
      </w:pPr>
    </w:p>
    <w:p w14:paraId="3EC41CE0" w14:textId="0494847C" w:rsidR="002B50D5" w:rsidRDefault="002B50D5" w:rsidP="002B50D5">
      <w:pPr>
        <w:jc w:val="center"/>
        <w:rPr>
          <w:b/>
          <w:bCs/>
        </w:rPr>
      </w:pPr>
    </w:p>
    <w:p w14:paraId="50AB4AFC" w14:textId="56687964" w:rsidR="002B50D5" w:rsidRDefault="002B50D5" w:rsidP="002B50D5">
      <w:pPr>
        <w:jc w:val="center"/>
        <w:rPr>
          <w:b/>
          <w:bCs/>
        </w:rPr>
      </w:pPr>
    </w:p>
    <w:p w14:paraId="0105D4FD" w14:textId="57C8915A" w:rsidR="002B50D5" w:rsidRDefault="002B50D5" w:rsidP="002B50D5">
      <w:pPr>
        <w:jc w:val="center"/>
        <w:rPr>
          <w:b/>
          <w:bCs/>
        </w:rPr>
      </w:pPr>
    </w:p>
    <w:p w14:paraId="447D0050" w14:textId="77777777" w:rsidR="002B50D5" w:rsidRPr="002B50D5" w:rsidRDefault="002B50D5" w:rsidP="002B50D5">
      <w:pPr>
        <w:jc w:val="center"/>
        <w:rPr>
          <w:b/>
          <w:bCs/>
        </w:rPr>
      </w:pPr>
    </w:p>
    <w:sectPr w:rsidR="002B50D5" w:rsidRPr="002B50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41719" w14:textId="77777777" w:rsidR="00955BDF" w:rsidRDefault="00955BDF" w:rsidP="00D27CA0">
      <w:pPr>
        <w:spacing w:line="240" w:lineRule="auto"/>
      </w:pPr>
      <w:r>
        <w:separator/>
      </w:r>
    </w:p>
  </w:endnote>
  <w:endnote w:type="continuationSeparator" w:id="0">
    <w:p w14:paraId="0301CE77" w14:textId="77777777" w:rsidR="00955BDF" w:rsidRDefault="00955BDF" w:rsidP="00D27C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F1FDD" w14:textId="77777777" w:rsidR="00955BDF" w:rsidRDefault="00955BDF" w:rsidP="00D27CA0">
      <w:pPr>
        <w:spacing w:line="240" w:lineRule="auto"/>
      </w:pPr>
      <w:r>
        <w:separator/>
      </w:r>
    </w:p>
  </w:footnote>
  <w:footnote w:type="continuationSeparator" w:id="0">
    <w:p w14:paraId="2BC0BFA0" w14:textId="77777777" w:rsidR="00955BDF" w:rsidRDefault="00955BDF" w:rsidP="00D27CA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98B"/>
    <w:rsid w:val="00035993"/>
    <w:rsid w:val="00067D00"/>
    <w:rsid w:val="00084EBC"/>
    <w:rsid w:val="000D2924"/>
    <w:rsid w:val="000E5FEB"/>
    <w:rsid w:val="000F581B"/>
    <w:rsid w:val="00101AF6"/>
    <w:rsid w:val="00103D59"/>
    <w:rsid w:val="00115ED0"/>
    <w:rsid w:val="00123F12"/>
    <w:rsid w:val="00163BD0"/>
    <w:rsid w:val="0017550D"/>
    <w:rsid w:val="001A588D"/>
    <w:rsid w:val="001D4ED3"/>
    <w:rsid w:val="001D6167"/>
    <w:rsid w:val="00211621"/>
    <w:rsid w:val="002B50D5"/>
    <w:rsid w:val="002F5666"/>
    <w:rsid w:val="002F669C"/>
    <w:rsid w:val="003122FE"/>
    <w:rsid w:val="00317096"/>
    <w:rsid w:val="0032500D"/>
    <w:rsid w:val="00376D8D"/>
    <w:rsid w:val="003A01BA"/>
    <w:rsid w:val="003D5459"/>
    <w:rsid w:val="004178CB"/>
    <w:rsid w:val="00435389"/>
    <w:rsid w:val="00495171"/>
    <w:rsid w:val="004A21E8"/>
    <w:rsid w:val="004A2C7F"/>
    <w:rsid w:val="005028C4"/>
    <w:rsid w:val="00510D15"/>
    <w:rsid w:val="00543F65"/>
    <w:rsid w:val="005750A8"/>
    <w:rsid w:val="00606A29"/>
    <w:rsid w:val="006207CE"/>
    <w:rsid w:val="00627FAB"/>
    <w:rsid w:val="006316BE"/>
    <w:rsid w:val="00636443"/>
    <w:rsid w:val="00686B8F"/>
    <w:rsid w:val="006D6E1B"/>
    <w:rsid w:val="006F77BA"/>
    <w:rsid w:val="00712EA2"/>
    <w:rsid w:val="00775CB4"/>
    <w:rsid w:val="00786E02"/>
    <w:rsid w:val="007B122C"/>
    <w:rsid w:val="007C2802"/>
    <w:rsid w:val="007C52FF"/>
    <w:rsid w:val="007C767D"/>
    <w:rsid w:val="00846268"/>
    <w:rsid w:val="0085663B"/>
    <w:rsid w:val="0089093F"/>
    <w:rsid w:val="008A0975"/>
    <w:rsid w:val="008D0918"/>
    <w:rsid w:val="008E3710"/>
    <w:rsid w:val="00907A0C"/>
    <w:rsid w:val="00927223"/>
    <w:rsid w:val="00955BDF"/>
    <w:rsid w:val="00971920"/>
    <w:rsid w:val="009719E2"/>
    <w:rsid w:val="00975F9A"/>
    <w:rsid w:val="009A408E"/>
    <w:rsid w:val="009E0B8D"/>
    <w:rsid w:val="009E1020"/>
    <w:rsid w:val="00A05928"/>
    <w:rsid w:val="00A57C7F"/>
    <w:rsid w:val="00A91F8B"/>
    <w:rsid w:val="00AB420A"/>
    <w:rsid w:val="00AC4B8D"/>
    <w:rsid w:val="00B36A52"/>
    <w:rsid w:val="00B97A17"/>
    <w:rsid w:val="00BB7532"/>
    <w:rsid w:val="00C12C93"/>
    <w:rsid w:val="00CC0059"/>
    <w:rsid w:val="00D0272C"/>
    <w:rsid w:val="00D035E3"/>
    <w:rsid w:val="00D1691E"/>
    <w:rsid w:val="00D23A7B"/>
    <w:rsid w:val="00D27CA0"/>
    <w:rsid w:val="00D6195B"/>
    <w:rsid w:val="00D61BE1"/>
    <w:rsid w:val="00D7698B"/>
    <w:rsid w:val="00DA51BF"/>
    <w:rsid w:val="00DB6E07"/>
    <w:rsid w:val="00DD1342"/>
    <w:rsid w:val="00DE1738"/>
    <w:rsid w:val="00E41E27"/>
    <w:rsid w:val="00E856FC"/>
    <w:rsid w:val="00E92B88"/>
    <w:rsid w:val="00F437D6"/>
    <w:rsid w:val="00F56109"/>
    <w:rsid w:val="00F92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5D78"/>
  <w15:chartTrackingRefBased/>
  <w15:docId w15:val="{E4AE72CF-429A-4B6A-AA14-5015F16E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ss"/>
    <w:qFormat/>
    <w:rsid w:val="007C52FF"/>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7C7F"/>
    <w:pPr>
      <w:spacing w:before="100" w:beforeAutospacing="1" w:after="100" w:afterAutospacing="1" w:line="240" w:lineRule="auto"/>
    </w:pPr>
    <w:rPr>
      <w:rFonts w:eastAsia="Times New Roman" w:cs="Times New Roman"/>
      <w:szCs w:val="24"/>
      <w:lang w:val="en-US"/>
    </w:rPr>
  </w:style>
  <w:style w:type="character" w:styleId="Emphasis">
    <w:name w:val="Emphasis"/>
    <w:basedOn w:val="DefaultParagraphFont"/>
    <w:uiPriority w:val="20"/>
    <w:qFormat/>
    <w:rsid w:val="00A57C7F"/>
    <w:rPr>
      <w:i/>
      <w:iCs/>
    </w:rPr>
  </w:style>
  <w:style w:type="paragraph" w:styleId="Header">
    <w:name w:val="header"/>
    <w:basedOn w:val="Normal"/>
    <w:link w:val="HeaderChar"/>
    <w:uiPriority w:val="99"/>
    <w:unhideWhenUsed/>
    <w:rsid w:val="00D27CA0"/>
    <w:pPr>
      <w:tabs>
        <w:tab w:val="center" w:pos="4680"/>
        <w:tab w:val="right" w:pos="9360"/>
      </w:tabs>
      <w:spacing w:line="240" w:lineRule="auto"/>
    </w:pPr>
  </w:style>
  <w:style w:type="character" w:customStyle="1" w:styleId="HeaderChar">
    <w:name w:val="Header Char"/>
    <w:basedOn w:val="DefaultParagraphFont"/>
    <w:link w:val="Header"/>
    <w:uiPriority w:val="99"/>
    <w:rsid w:val="00D27CA0"/>
    <w:rPr>
      <w:rFonts w:ascii="Times New Roman" w:hAnsi="Times New Roman"/>
      <w:sz w:val="24"/>
      <w:lang w:val="en-GB"/>
    </w:rPr>
  </w:style>
  <w:style w:type="paragraph" w:styleId="Footer">
    <w:name w:val="footer"/>
    <w:basedOn w:val="Normal"/>
    <w:link w:val="FooterChar"/>
    <w:uiPriority w:val="99"/>
    <w:unhideWhenUsed/>
    <w:rsid w:val="00D27CA0"/>
    <w:pPr>
      <w:tabs>
        <w:tab w:val="center" w:pos="4680"/>
        <w:tab w:val="right" w:pos="9360"/>
      </w:tabs>
      <w:spacing w:line="240" w:lineRule="auto"/>
    </w:pPr>
  </w:style>
  <w:style w:type="character" w:customStyle="1" w:styleId="FooterChar">
    <w:name w:val="Footer Char"/>
    <w:basedOn w:val="DefaultParagraphFont"/>
    <w:link w:val="Footer"/>
    <w:uiPriority w:val="99"/>
    <w:rsid w:val="00D27CA0"/>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6</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Monari</dc:creator>
  <cp:keywords/>
  <dc:description/>
  <cp:lastModifiedBy>Nemwel Onyancha</cp:lastModifiedBy>
  <cp:revision>200</cp:revision>
  <dcterms:created xsi:type="dcterms:W3CDTF">2021-10-23T05:42:00Z</dcterms:created>
  <dcterms:modified xsi:type="dcterms:W3CDTF">2021-10-23T18:38:00Z</dcterms:modified>
</cp:coreProperties>
</file>